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2" w:rsidRPr="00BC23B9" w:rsidRDefault="00D5250A" w:rsidP="00F825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B9">
        <w:rPr>
          <w:rFonts w:ascii="Times New Roman" w:hAnsi="Times New Roman" w:cs="Times New Roman"/>
          <w:b/>
          <w:sz w:val="28"/>
          <w:szCs w:val="28"/>
        </w:rPr>
        <w:t xml:space="preserve">РАЗРАБОТКА И </w:t>
      </w:r>
      <w:r w:rsidR="001B2762" w:rsidRPr="00BC23B9">
        <w:rPr>
          <w:rFonts w:ascii="Times New Roman" w:hAnsi="Times New Roman" w:cs="Times New Roman"/>
          <w:b/>
          <w:sz w:val="28"/>
          <w:szCs w:val="28"/>
        </w:rPr>
        <w:t>ИСПОЛЬЗОВАНИЕ ИНФОРМАЦИОНН</w:t>
      </w:r>
      <w:r w:rsidRPr="00BC23B9">
        <w:rPr>
          <w:rFonts w:ascii="Times New Roman" w:hAnsi="Times New Roman" w:cs="Times New Roman"/>
          <w:b/>
          <w:sz w:val="28"/>
          <w:szCs w:val="28"/>
        </w:rPr>
        <w:t>ОЙ</w:t>
      </w:r>
      <w:r w:rsidR="00D12212" w:rsidRPr="00BC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23B9">
        <w:rPr>
          <w:rFonts w:ascii="Times New Roman" w:hAnsi="Times New Roman" w:cs="Times New Roman"/>
          <w:b/>
          <w:sz w:val="28"/>
          <w:szCs w:val="28"/>
        </w:rPr>
        <w:t xml:space="preserve">СИСТЕМЫ ПОДДЕРЖКИ </w:t>
      </w:r>
      <w:r w:rsidR="001B2762" w:rsidRPr="00BC23B9">
        <w:rPr>
          <w:rFonts w:ascii="Times New Roman" w:hAnsi="Times New Roman" w:cs="Times New Roman"/>
          <w:b/>
          <w:sz w:val="28"/>
          <w:szCs w:val="28"/>
        </w:rPr>
        <w:t>ТРУДОУСТРОЙСТВА ВЫПУСКНИКОВ ПРОФЕССИОНАЛЬНЫХ ОРГАНИЗАЦИЙ</w:t>
      </w:r>
      <w:proofErr w:type="gramEnd"/>
    </w:p>
    <w:p w:rsidR="001B2762" w:rsidRPr="00BC23B9" w:rsidRDefault="00182651" w:rsidP="00F825A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3B9">
        <w:rPr>
          <w:rFonts w:ascii="Times New Roman" w:hAnsi="Times New Roman" w:cs="Times New Roman"/>
          <w:i/>
          <w:sz w:val="28"/>
          <w:szCs w:val="28"/>
        </w:rPr>
        <w:t xml:space="preserve">Е.М. </w:t>
      </w:r>
      <w:r w:rsidR="001B2762" w:rsidRPr="00BC23B9">
        <w:rPr>
          <w:rFonts w:ascii="Times New Roman" w:hAnsi="Times New Roman" w:cs="Times New Roman"/>
          <w:i/>
          <w:sz w:val="28"/>
          <w:szCs w:val="28"/>
        </w:rPr>
        <w:t>Полякова</w:t>
      </w:r>
      <w:r w:rsidRPr="00BC23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25A8" w:rsidRPr="00BC23B9" w:rsidRDefault="00F825A8" w:rsidP="00182651">
      <w:pPr>
        <w:tabs>
          <w:tab w:val="left" w:pos="0"/>
        </w:tabs>
        <w:spacing w:line="360" w:lineRule="auto"/>
        <w:ind w:right="-1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23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Республики Мордовия «Торбеевский колледж мясной и молочной промышленности»</w:t>
      </w:r>
    </w:p>
    <w:p w:rsidR="001B2762" w:rsidRPr="00D12212" w:rsidRDefault="001B2762" w:rsidP="00F825A8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F1A4E" w:rsidRPr="00BC23B9" w:rsidRDefault="00034D32" w:rsidP="00F82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В настоящее время информационные технологии проникли практически во все сферы нашей жизни.  Причем их активно используют как соискатели, так и работодатели. На сайтах компаний обычно имеется раздел «Вакансии», где предлагаются рабочие места. Также существуют специальные сайты по подбору персонала, где соискатель может </w:t>
      </w:r>
      <w:proofErr w:type="gramStart"/>
      <w:r w:rsidRPr="00BC23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C23B9">
        <w:rPr>
          <w:rFonts w:ascii="Times New Roman" w:hAnsi="Times New Roman" w:cs="Times New Roman"/>
          <w:sz w:val="28"/>
          <w:szCs w:val="28"/>
        </w:rPr>
        <w:t xml:space="preserve"> свое резюме или выбрать выгодное предложение от работодателя. </w:t>
      </w:r>
      <w:r w:rsidR="00892FA7" w:rsidRPr="00BC23B9">
        <w:rPr>
          <w:rFonts w:ascii="Times New Roman" w:hAnsi="Times New Roman" w:cs="Times New Roman"/>
          <w:sz w:val="28"/>
          <w:szCs w:val="28"/>
        </w:rPr>
        <w:t>Способом снижения</w:t>
      </w:r>
      <w:r w:rsidRPr="00BC23B9">
        <w:rPr>
          <w:rFonts w:ascii="Times New Roman" w:hAnsi="Times New Roman" w:cs="Times New Roman"/>
          <w:sz w:val="28"/>
          <w:szCs w:val="28"/>
        </w:rPr>
        <w:t xml:space="preserve"> уровня безработицы и трудоустройства граждан </w:t>
      </w:r>
      <w:r w:rsidR="00892FA7" w:rsidRPr="00BC23B9">
        <w:rPr>
          <w:rFonts w:ascii="Times New Roman" w:hAnsi="Times New Roman" w:cs="Times New Roman"/>
          <w:sz w:val="28"/>
          <w:szCs w:val="28"/>
        </w:rPr>
        <w:t>является</w:t>
      </w:r>
      <w:r w:rsidRPr="00BC23B9">
        <w:rPr>
          <w:rFonts w:ascii="Times New Roman" w:hAnsi="Times New Roman" w:cs="Times New Roman"/>
          <w:sz w:val="28"/>
          <w:szCs w:val="28"/>
        </w:rPr>
        <w:t xml:space="preserve"> переезд </w:t>
      </w:r>
      <w:r w:rsidR="00892FA7" w:rsidRPr="00BC23B9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BC23B9">
        <w:rPr>
          <w:rFonts w:ascii="Times New Roman" w:hAnsi="Times New Roman" w:cs="Times New Roman"/>
          <w:sz w:val="28"/>
          <w:szCs w:val="28"/>
        </w:rPr>
        <w:t xml:space="preserve">в другую местность, что </w:t>
      </w:r>
      <w:r w:rsidR="00892FA7" w:rsidRPr="00BC23B9">
        <w:rPr>
          <w:rFonts w:ascii="Times New Roman" w:hAnsi="Times New Roman" w:cs="Times New Roman"/>
          <w:sz w:val="28"/>
          <w:szCs w:val="28"/>
        </w:rPr>
        <w:t xml:space="preserve">сейчас не считается чем-то необычным. На сайтах, предлагающих трудоустройство, можно изучать предложения работодателей не только своего района (региона), но и других территорий. </w:t>
      </w:r>
    </w:p>
    <w:p w:rsidR="00892FA7" w:rsidRPr="00BC23B9" w:rsidRDefault="00892FA7" w:rsidP="00F82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Вопросом будущего трудоустройства соискателям необходимо заниматься, еще обучаясь в учебном заведении. Образовательные организации активно работают над этим вопросом, так как заинтересованы в трудоустройстве своих выпускников. Будущему соискателю надо знать как правильно и эффективно составить резюме, какие требования предъявляет работодатель к работнику и др.</w:t>
      </w:r>
      <w:r w:rsidR="00925290" w:rsidRPr="00BC23B9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892FA7" w:rsidRPr="00BC23B9" w:rsidRDefault="00892FA7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В ГБПОУ РМ «Торбеевский колледж мясной и молочной промышленности» сформирована система содействия трудоустройству выпускников и адаптации их на рабочем месте. </w:t>
      </w:r>
    </w:p>
    <w:p w:rsidR="005A61D2" w:rsidRPr="00BC23B9" w:rsidRDefault="005A61D2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Следует выделить основные направления использования информационн</w:t>
      </w:r>
      <w:r w:rsidR="00D5250A" w:rsidRPr="00BC23B9">
        <w:rPr>
          <w:rFonts w:ascii="Times New Roman" w:hAnsi="Times New Roman" w:cs="Times New Roman"/>
          <w:sz w:val="28"/>
          <w:szCs w:val="28"/>
        </w:rPr>
        <w:t>ойсистемы</w:t>
      </w:r>
      <w:r w:rsidRPr="00BC23B9">
        <w:rPr>
          <w:rFonts w:ascii="Times New Roman" w:hAnsi="Times New Roman" w:cs="Times New Roman"/>
          <w:sz w:val="28"/>
          <w:szCs w:val="28"/>
        </w:rPr>
        <w:t xml:space="preserve"> в процессе трудоустройства</w:t>
      </w:r>
      <w:r w:rsidR="007759C9" w:rsidRPr="00BC23B9">
        <w:rPr>
          <w:rFonts w:ascii="Times New Roman" w:hAnsi="Times New Roman" w:cs="Times New Roman"/>
          <w:sz w:val="28"/>
          <w:szCs w:val="28"/>
        </w:rPr>
        <w:t xml:space="preserve"> соискателей</w:t>
      </w:r>
      <w:r w:rsidRPr="00BC23B9">
        <w:rPr>
          <w:rFonts w:ascii="Times New Roman" w:hAnsi="Times New Roman" w:cs="Times New Roman"/>
          <w:sz w:val="28"/>
          <w:szCs w:val="28"/>
        </w:rPr>
        <w:t>:</w:t>
      </w:r>
    </w:p>
    <w:p w:rsidR="005A61D2" w:rsidRPr="00BC23B9" w:rsidRDefault="005A61D2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lastRenderedPageBreak/>
        <w:t>- информирование студентов и выпускников о состоянии и тенденциях рынка труда с целью содействия их трудоустройства;</w:t>
      </w:r>
    </w:p>
    <w:p w:rsidR="005A61D2" w:rsidRPr="00BC23B9" w:rsidRDefault="005A61D2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 - использование базы данных вакансий работодателей и резюме студентов и выпускников.</w:t>
      </w:r>
    </w:p>
    <w:p w:rsidR="001B0BE6" w:rsidRPr="00BC23B9" w:rsidRDefault="001B0BE6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На базе колледжа действует Центр содействия трудоустройства выпускников. Основная цель Центра – создание информационной системы, обеспечивающей обучающихся, выпускников колледжа и работодателей данными о наличии вакансий и специалистов. </w:t>
      </w:r>
    </w:p>
    <w:p w:rsidR="00D11997" w:rsidRPr="00BC23B9" w:rsidRDefault="00D11997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Центром ведется работа по активизации студентов и выпускников колледжа по размещению резюме и информированию работодателей о возможности размещения вакантных мест в электронном виде. </w:t>
      </w:r>
    </w:p>
    <w:p w:rsidR="00D11997" w:rsidRPr="00BC23B9" w:rsidRDefault="00D11997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Центром содействия трудоустройству выпускников колледжа создана обширная база данных вакансий работодателей и резюме студентов старших курсов и выпускников. Заявки поступили от перерабатывающих предприятий из 12 регионов России. Банк данных на бумажном носителе размещается в доступном для всех занимающихся поиском работы месте (информационные стенды, каталог вакансий).</w:t>
      </w:r>
    </w:p>
    <w:p w:rsidR="00D11997" w:rsidRPr="00BC23B9" w:rsidRDefault="00D11997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Совместно с сотрудниками Центра каждый выпускник ежегодно составляет резюме, которые пополняют базу данных и используются работодателями при подборе персонала. В сентябре-октябре Центр осуществ</w:t>
      </w:r>
      <w:r w:rsidR="005A61D2" w:rsidRPr="00BC23B9">
        <w:rPr>
          <w:rFonts w:ascii="Times New Roman" w:hAnsi="Times New Roman" w:cs="Times New Roman"/>
          <w:sz w:val="28"/>
          <w:szCs w:val="28"/>
        </w:rPr>
        <w:t>ляет</w:t>
      </w:r>
      <w:r w:rsidRPr="00BC23B9">
        <w:rPr>
          <w:rFonts w:ascii="Times New Roman" w:hAnsi="Times New Roman" w:cs="Times New Roman"/>
          <w:sz w:val="28"/>
          <w:szCs w:val="28"/>
        </w:rPr>
        <w:t xml:space="preserve"> рассылку информационных писем работодателям региона с целью пополнения базы данных о вакансиях. На основ</w:t>
      </w:r>
      <w:r w:rsidR="005A61D2" w:rsidRPr="00BC23B9">
        <w:rPr>
          <w:rFonts w:ascii="Times New Roman" w:hAnsi="Times New Roman" w:cs="Times New Roman"/>
          <w:sz w:val="28"/>
          <w:szCs w:val="28"/>
        </w:rPr>
        <w:t xml:space="preserve">ании всех полученных данных составляется </w:t>
      </w:r>
      <w:r w:rsidRPr="00BC23B9">
        <w:rPr>
          <w:rFonts w:ascii="Times New Roman" w:hAnsi="Times New Roman" w:cs="Times New Roman"/>
          <w:sz w:val="28"/>
          <w:szCs w:val="28"/>
        </w:rPr>
        <w:t xml:space="preserve">план распределения молодых специалистов-выпускников в соответствии с заявками перерабатывающих предприятий. </w:t>
      </w:r>
      <w:r w:rsidR="005A61D2" w:rsidRPr="00BC23B9">
        <w:rPr>
          <w:rFonts w:ascii="Times New Roman" w:hAnsi="Times New Roman" w:cs="Times New Roman"/>
          <w:sz w:val="28"/>
          <w:szCs w:val="28"/>
        </w:rPr>
        <w:t>В</w:t>
      </w:r>
      <w:r w:rsidRPr="00BC23B9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персональном распределении молодых специалистов, оканчивающих колледж, </w:t>
      </w:r>
      <w:r w:rsidR="005A61D2" w:rsidRPr="00BC23B9">
        <w:rPr>
          <w:rFonts w:ascii="Times New Roman" w:hAnsi="Times New Roman" w:cs="Times New Roman"/>
          <w:sz w:val="28"/>
          <w:szCs w:val="28"/>
        </w:rPr>
        <w:t>осуществляется</w:t>
      </w:r>
      <w:r w:rsidRPr="00BC23B9">
        <w:rPr>
          <w:rFonts w:ascii="Times New Roman" w:hAnsi="Times New Roman" w:cs="Times New Roman"/>
          <w:sz w:val="28"/>
          <w:szCs w:val="28"/>
        </w:rPr>
        <w:t xml:space="preserve"> персональное распределение выпускников. В составе комиссии по персональному распределению работа</w:t>
      </w:r>
      <w:r w:rsidR="005A61D2" w:rsidRPr="00BC23B9">
        <w:rPr>
          <w:rFonts w:ascii="Times New Roman" w:hAnsi="Times New Roman" w:cs="Times New Roman"/>
          <w:sz w:val="28"/>
          <w:szCs w:val="28"/>
        </w:rPr>
        <w:t>ют</w:t>
      </w:r>
      <w:r w:rsidRPr="00BC23B9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колледжа, </w:t>
      </w:r>
      <w:r w:rsidR="005A61D2" w:rsidRPr="00BC23B9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Республики Мордовия, </w:t>
      </w:r>
      <w:r w:rsidRPr="00BC23B9">
        <w:rPr>
          <w:rFonts w:ascii="Times New Roman" w:hAnsi="Times New Roman" w:cs="Times New Roman"/>
          <w:sz w:val="28"/>
          <w:szCs w:val="28"/>
        </w:rPr>
        <w:t>Администрации Торбеевского муниципального района и перерабатывающих предприятий</w:t>
      </w:r>
      <w:r w:rsidR="005A61D2" w:rsidRPr="00BC23B9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BC23B9">
        <w:rPr>
          <w:rFonts w:ascii="Times New Roman" w:hAnsi="Times New Roman" w:cs="Times New Roman"/>
          <w:sz w:val="28"/>
          <w:szCs w:val="28"/>
        </w:rPr>
        <w:t xml:space="preserve">. По итогам работы комиссии </w:t>
      </w:r>
      <w:r w:rsidRPr="00BC23B9">
        <w:rPr>
          <w:rFonts w:ascii="Times New Roman" w:hAnsi="Times New Roman" w:cs="Times New Roman"/>
          <w:sz w:val="28"/>
          <w:szCs w:val="28"/>
        </w:rPr>
        <w:lastRenderedPageBreak/>
        <w:t>составл</w:t>
      </w:r>
      <w:r w:rsidR="005A61D2" w:rsidRPr="00BC23B9">
        <w:rPr>
          <w:rFonts w:ascii="Times New Roman" w:hAnsi="Times New Roman" w:cs="Times New Roman"/>
          <w:sz w:val="28"/>
          <w:szCs w:val="28"/>
        </w:rPr>
        <w:t>яется</w:t>
      </w:r>
      <w:r w:rsidRPr="00BC23B9">
        <w:rPr>
          <w:rFonts w:ascii="Times New Roman" w:hAnsi="Times New Roman" w:cs="Times New Roman"/>
          <w:sz w:val="28"/>
          <w:szCs w:val="28"/>
        </w:rPr>
        <w:t xml:space="preserve"> ведомость персонального распреде</w:t>
      </w:r>
      <w:r w:rsidR="005A61D2" w:rsidRPr="00BC23B9">
        <w:rPr>
          <w:rFonts w:ascii="Times New Roman" w:hAnsi="Times New Roman" w:cs="Times New Roman"/>
          <w:sz w:val="28"/>
          <w:szCs w:val="28"/>
        </w:rPr>
        <w:t>л</w:t>
      </w:r>
      <w:r w:rsidRPr="00BC23B9">
        <w:rPr>
          <w:rFonts w:ascii="Times New Roman" w:hAnsi="Times New Roman" w:cs="Times New Roman"/>
          <w:sz w:val="28"/>
          <w:szCs w:val="28"/>
        </w:rPr>
        <w:t>ения, где отраж</w:t>
      </w:r>
      <w:r w:rsidR="005A61D2" w:rsidRPr="00BC23B9">
        <w:rPr>
          <w:rFonts w:ascii="Times New Roman" w:hAnsi="Times New Roman" w:cs="Times New Roman"/>
          <w:sz w:val="28"/>
          <w:szCs w:val="28"/>
        </w:rPr>
        <w:t>ается</w:t>
      </w:r>
      <w:r w:rsidRPr="00BC23B9">
        <w:rPr>
          <w:rFonts w:ascii="Times New Roman" w:hAnsi="Times New Roman" w:cs="Times New Roman"/>
          <w:sz w:val="28"/>
          <w:szCs w:val="28"/>
        </w:rPr>
        <w:t xml:space="preserve"> информация по трудоустройству каждого выпускника, с указанием места будущей работы, должности, оклада, условий проживания. </w:t>
      </w:r>
      <w:r w:rsidR="005A61D2" w:rsidRPr="00BC23B9">
        <w:rPr>
          <w:rFonts w:ascii="Times New Roman" w:hAnsi="Times New Roman" w:cs="Times New Roman"/>
          <w:sz w:val="28"/>
          <w:szCs w:val="28"/>
        </w:rPr>
        <w:t>На момент выпуска все выпускники получают направление на работу.</w:t>
      </w:r>
    </w:p>
    <w:p w:rsidR="00D11997" w:rsidRPr="00BC23B9" w:rsidRDefault="00D11997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Большую роль в информировании студентов на настоящий период призвана играть информационная программа «АИСТ» (электронный адрес: </w:t>
      </w:r>
      <w:r w:rsidR="009A71BE" w:rsidRPr="00BC23B9">
        <w:rPr>
          <w:rFonts w:ascii="Times New Roman" w:hAnsi="Times New Roman" w:cs="Times New Roman"/>
          <w:sz w:val="28"/>
          <w:szCs w:val="28"/>
        </w:rPr>
        <w:t>http://aist.bmstu.ru/</w:t>
      </w:r>
      <w:r w:rsidRPr="00BC23B9">
        <w:rPr>
          <w:rFonts w:ascii="Times New Roman" w:hAnsi="Times New Roman" w:cs="Times New Roman"/>
          <w:sz w:val="28"/>
          <w:szCs w:val="28"/>
        </w:rPr>
        <w:t xml:space="preserve">). Система «АИСТ» была запущена в 2010 году. </w:t>
      </w:r>
      <w:r w:rsidR="001B13C9" w:rsidRPr="00BC23B9">
        <w:rPr>
          <w:rFonts w:ascii="Times New Roman" w:hAnsi="Times New Roman" w:cs="Times New Roman"/>
          <w:sz w:val="28"/>
          <w:szCs w:val="28"/>
        </w:rPr>
        <w:t xml:space="preserve">Она дает возможность найти работу по специальности выпускникам колледжа, а работодателям – квалифицированных специалистов. В систему внесены резюме каждого выпускника колледжа. </w:t>
      </w:r>
      <w:r w:rsidR="009834BF" w:rsidRPr="00BC23B9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7759C9" w:rsidRPr="00BC23B9">
        <w:rPr>
          <w:rFonts w:ascii="Times New Roman" w:hAnsi="Times New Roman" w:cs="Times New Roman"/>
          <w:sz w:val="28"/>
          <w:szCs w:val="28"/>
        </w:rPr>
        <w:t xml:space="preserve">Центром была организована помощь в составлении резюме в соответствии с современными требованиями для </w:t>
      </w:r>
      <w:r w:rsidR="009834BF" w:rsidRPr="00BC23B9">
        <w:rPr>
          <w:rFonts w:ascii="Times New Roman" w:hAnsi="Times New Roman" w:cs="Times New Roman"/>
          <w:sz w:val="28"/>
          <w:szCs w:val="28"/>
        </w:rPr>
        <w:t>172</w:t>
      </w:r>
      <w:r w:rsidR="007759C9" w:rsidRPr="00BC23B9">
        <w:rPr>
          <w:rFonts w:ascii="Times New Roman" w:hAnsi="Times New Roman" w:cs="Times New Roman"/>
          <w:sz w:val="28"/>
          <w:szCs w:val="28"/>
        </w:rPr>
        <w:t xml:space="preserve"> студентов, которые размещены в информационной системе «АИСТ»</w:t>
      </w:r>
      <w:r w:rsidR="00CA1675" w:rsidRPr="00BC23B9">
        <w:rPr>
          <w:rFonts w:ascii="Times New Roman" w:hAnsi="Times New Roman" w:cs="Times New Roman"/>
          <w:sz w:val="28"/>
          <w:szCs w:val="28"/>
        </w:rPr>
        <w:t xml:space="preserve"> [</w:t>
      </w:r>
      <w:r w:rsidR="00925290" w:rsidRPr="00BC23B9">
        <w:rPr>
          <w:rFonts w:ascii="Times New Roman" w:hAnsi="Times New Roman" w:cs="Times New Roman"/>
          <w:sz w:val="28"/>
          <w:szCs w:val="28"/>
        </w:rPr>
        <w:t>1</w:t>
      </w:r>
      <w:r w:rsidR="00CA1675" w:rsidRPr="00BC23B9">
        <w:rPr>
          <w:rFonts w:ascii="Times New Roman" w:hAnsi="Times New Roman" w:cs="Times New Roman"/>
          <w:sz w:val="28"/>
          <w:szCs w:val="28"/>
        </w:rPr>
        <w:t>].</w:t>
      </w:r>
    </w:p>
    <w:p w:rsidR="00D11997" w:rsidRPr="00BC23B9" w:rsidRDefault="00D11997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Для распространения информации о вакансиях Центр использует веб-сайт ГБПОУ РМ «Торбеевский колледж мясной и молочной промышленности». Любая поступающая информация от работодателей размещается на страницах сайта и доступна всем использующим Интернет- ресурсами. Кроме того, размещаются отчеты о проводимых мероприятиях профориентационной, профадаптационной, </w:t>
      </w:r>
      <w:proofErr w:type="spellStart"/>
      <w:r w:rsidRPr="00BC23B9">
        <w:rPr>
          <w:rFonts w:ascii="Times New Roman" w:hAnsi="Times New Roman" w:cs="Times New Roman"/>
          <w:sz w:val="28"/>
          <w:szCs w:val="28"/>
        </w:rPr>
        <w:t>профинформирующей</w:t>
      </w:r>
      <w:proofErr w:type="spellEnd"/>
      <w:r w:rsidRPr="00BC23B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925290" w:rsidRPr="00BC23B9">
        <w:rPr>
          <w:rFonts w:ascii="Times New Roman" w:hAnsi="Times New Roman" w:cs="Times New Roman"/>
          <w:sz w:val="28"/>
          <w:szCs w:val="28"/>
        </w:rPr>
        <w:t xml:space="preserve"> [3]</w:t>
      </w:r>
      <w:r w:rsidRPr="00BC23B9">
        <w:rPr>
          <w:rFonts w:ascii="Times New Roman" w:hAnsi="Times New Roman" w:cs="Times New Roman"/>
          <w:sz w:val="28"/>
          <w:szCs w:val="28"/>
        </w:rPr>
        <w:t>.</w:t>
      </w:r>
    </w:p>
    <w:p w:rsidR="007759C9" w:rsidRPr="00BC23B9" w:rsidRDefault="007759C9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В Торбеевском колледже ведется постоянная диагностика профессионально важных качеств – определение степени выраженности качеств личности, необходимых для конкретной профессии. </w:t>
      </w:r>
      <w:r w:rsidR="009834BF" w:rsidRPr="00BC23B9">
        <w:rPr>
          <w:rFonts w:ascii="Times New Roman" w:hAnsi="Times New Roman" w:cs="Times New Roman"/>
          <w:sz w:val="28"/>
          <w:szCs w:val="28"/>
        </w:rPr>
        <w:t>В 2017 г. в</w:t>
      </w:r>
      <w:r w:rsidRPr="00BC23B9">
        <w:rPr>
          <w:rFonts w:ascii="Times New Roman" w:hAnsi="Times New Roman" w:cs="Times New Roman"/>
          <w:sz w:val="28"/>
          <w:szCs w:val="28"/>
        </w:rPr>
        <w:t xml:space="preserve"> тестировании участвовали </w:t>
      </w:r>
      <w:r w:rsidR="009834BF" w:rsidRPr="00BC23B9">
        <w:rPr>
          <w:rFonts w:ascii="Times New Roman" w:hAnsi="Times New Roman" w:cs="Times New Roman"/>
          <w:sz w:val="28"/>
          <w:szCs w:val="28"/>
        </w:rPr>
        <w:t>453</w:t>
      </w:r>
      <w:r w:rsidRPr="00BC23B9">
        <w:rPr>
          <w:rFonts w:ascii="Times New Roman" w:hAnsi="Times New Roman" w:cs="Times New Roman"/>
          <w:sz w:val="28"/>
          <w:szCs w:val="28"/>
        </w:rPr>
        <w:t xml:space="preserve"> студента, обучающихся по всем специальностям подготовки в колледже</w:t>
      </w:r>
    </w:p>
    <w:p w:rsidR="00D11997" w:rsidRPr="00BC23B9" w:rsidRDefault="001B0BE6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Для обеспечения трудоустройства в колледже реализуется целевая контрактная подготовка специалистов,  исходя из запросов перерабатывающих предприятий; организуется производственная практика на заводах Мордовии и других регионов, по окончании которой студенты могут продолжить работу на предприятии. </w:t>
      </w:r>
    </w:p>
    <w:p w:rsidR="001B0BE6" w:rsidRPr="00BC23B9" w:rsidRDefault="001B0BE6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Особенностью Торбеевского колледжа мясной и молочной промышленности является система дуального обучения, которая </w:t>
      </w:r>
      <w:r w:rsidRPr="00BC23B9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предусматривает, что </w:t>
      </w:r>
      <w:r w:rsidR="009834BF" w:rsidRPr="00BC23B9">
        <w:rPr>
          <w:rFonts w:ascii="Times New Roman" w:hAnsi="Times New Roman" w:cs="Times New Roman"/>
          <w:sz w:val="28"/>
          <w:szCs w:val="28"/>
        </w:rPr>
        <w:t xml:space="preserve">70% </w:t>
      </w:r>
      <w:r w:rsidRPr="00BC23B9">
        <w:rPr>
          <w:rFonts w:ascii="Times New Roman" w:hAnsi="Times New Roman" w:cs="Times New Roman"/>
          <w:sz w:val="28"/>
          <w:szCs w:val="28"/>
        </w:rPr>
        <w:t xml:space="preserve">учебного времени студенты проводят на производстве.  </w:t>
      </w:r>
    </w:p>
    <w:p w:rsidR="001B0BE6" w:rsidRPr="00BC23B9" w:rsidRDefault="005A61D2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После привлечения участников рынка труда значительно повысится эффективность процесса трудоустройства. </w:t>
      </w:r>
      <w:r w:rsidR="001B0BE6" w:rsidRPr="00BC23B9">
        <w:rPr>
          <w:rFonts w:ascii="Times New Roman" w:hAnsi="Times New Roman" w:cs="Times New Roman"/>
          <w:sz w:val="28"/>
          <w:szCs w:val="28"/>
        </w:rPr>
        <w:t xml:space="preserve">Учебное заведение ведет активную политику расширения коммуникативных связей в вопросе трудоустройства выпускников, </w:t>
      </w:r>
      <w:proofErr w:type="gramStart"/>
      <w:r w:rsidR="001B0BE6" w:rsidRPr="00BC23B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B0BE6" w:rsidRPr="00BC23B9">
        <w:rPr>
          <w:rFonts w:ascii="Times New Roman" w:hAnsi="Times New Roman" w:cs="Times New Roman"/>
          <w:sz w:val="28"/>
          <w:szCs w:val="28"/>
        </w:rPr>
        <w:t xml:space="preserve"> включает сотрудничество с социальными партнерами колледжа. Социальными партнерами учебного заведения являются  ООО «Сыроваренный завод «Сармич», ООО «МПК «Атяшевский», ООО «МОЛОКО», АО «Молочный комбинат «Саранский»  и др.</w:t>
      </w:r>
    </w:p>
    <w:p w:rsidR="00D11997" w:rsidRPr="00BC23B9" w:rsidRDefault="00D11997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Для информирования о ситуации на рынке труда в рамках Недели специальности проводятся рабочие собрания со студентами выпускных групп, на которые приглашаются представители перерабатывающих предприятий, специалисты Торбеевского районного Центра занятости, специалисты отделов кадров районного управления сельского хозяйства.</w:t>
      </w:r>
    </w:p>
    <w:p w:rsidR="001B0BE6" w:rsidRPr="00BC23B9" w:rsidRDefault="0003589E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Центром содействия трудоустройству выпускников отлажена работа по взаимодействию и по обмену информацией с районными Центрами занятости Республики Мордовия. В процессе сотрудничества при помощи телефонных контактов, электронной почты, личных встреч сотрудников ежемесячно или по мере возникновения фактов идет передача информации о вакансиях и запросах работы со стороны студентов, выпускников.</w:t>
      </w:r>
    </w:p>
    <w:p w:rsidR="00264A73" w:rsidRPr="00BC23B9" w:rsidRDefault="00264A73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Активно ведется информационно-методическая работа - публикации в печатных и электронных СМИ по вопросам содействия трудоустройству выпускников и деятельности центра, в сборниках материалов конференций, семинаров; разработка методических материалов по вопросам содействия трудоустройству выпускников.</w:t>
      </w:r>
    </w:p>
    <w:p w:rsidR="009834BF" w:rsidRPr="00BC23B9" w:rsidRDefault="009834BF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Центр содействия трудоустройству рассматривает социальные сети как важнейший инструмент информирования молодежи о ситуации на рынке труда. Создано сообщество выпускников колледжа в социальной сети «В Контакте» (группа «Работа для студентов и выпускников ТКММП»: </w:t>
      </w:r>
      <w:proofErr w:type="spellStart"/>
      <w:r w:rsidRPr="00BC23B9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BC23B9">
        <w:rPr>
          <w:rFonts w:ascii="Times New Roman" w:hAnsi="Times New Roman" w:cs="Times New Roman"/>
          <w:sz w:val="28"/>
          <w:szCs w:val="28"/>
        </w:rPr>
        <w:t>.</w:t>
      </w:r>
      <w:r w:rsidRPr="00BC23B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C23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23B9">
        <w:rPr>
          <w:rFonts w:ascii="Times New Roman" w:hAnsi="Times New Roman" w:cs="Times New Roman"/>
          <w:sz w:val="28"/>
          <w:szCs w:val="28"/>
          <w:lang w:val="en-US"/>
        </w:rPr>
        <w:t>tkmmp</w:t>
      </w:r>
      <w:proofErr w:type="spellEnd"/>
      <w:r w:rsidRPr="00BC23B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C23B9"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 w:rsidRPr="00BC23B9">
        <w:rPr>
          <w:rFonts w:ascii="Times New Roman" w:hAnsi="Times New Roman" w:cs="Times New Roman"/>
          <w:sz w:val="28"/>
          <w:szCs w:val="28"/>
        </w:rPr>
        <w:t>).</w:t>
      </w:r>
    </w:p>
    <w:p w:rsidR="009834BF" w:rsidRPr="00BC23B9" w:rsidRDefault="009834BF" w:rsidP="00F825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lastRenderedPageBreak/>
        <w:t>Информационный ресурс создан с целью информирования о наличии свободных рабочих мест и вакантных должностей, о мероприятиях и программах, направленных на снижение напряженности на рынке труда РМ.</w:t>
      </w:r>
    </w:p>
    <w:p w:rsidR="00264A73" w:rsidRPr="00BC23B9" w:rsidRDefault="00264A73" w:rsidP="00F825A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0F" w:rsidRPr="00BC23B9" w:rsidRDefault="00F825A8" w:rsidP="00F825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182651" w:rsidRPr="00BC23B9">
        <w:rPr>
          <w:rFonts w:ascii="Times New Roman" w:hAnsi="Times New Roman" w:cs="Times New Roman"/>
          <w:sz w:val="28"/>
          <w:szCs w:val="28"/>
        </w:rPr>
        <w:t>ой литературы</w:t>
      </w:r>
      <w:r w:rsidR="001B2762" w:rsidRPr="00BC23B9">
        <w:rPr>
          <w:rFonts w:ascii="Times New Roman" w:hAnsi="Times New Roman" w:cs="Times New Roman"/>
          <w:sz w:val="28"/>
          <w:szCs w:val="28"/>
        </w:rPr>
        <w:t>:</w:t>
      </w:r>
    </w:p>
    <w:p w:rsidR="00F825A8" w:rsidRPr="00BC23B9" w:rsidRDefault="00CA1675" w:rsidP="00F8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1. </w:t>
      </w:r>
      <w:r w:rsidR="00D5250A" w:rsidRPr="00BC23B9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содействия трудоустройству выпускников учреждений профессионального образования</w:t>
      </w:r>
      <w:r w:rsidR="00D5250A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[Электронный ресурс] URL: </w:t>
      </w:r>
      <w:hyperlink r:id="rId5" w:history="1">
        <w:r w:rsidR="00F825A8" w:rsidRPr="00BC23B9">
          <w:rPr>
            <w:rStyle w:val="a3"/>
            <w:rFonts w:ascii="Times New Roman" w:hAnsi="Times New Roman" w:cs="Times New Roman"/>
            <w:sz w:val="28"/>
            <w:szCs w:val="28"/>
          </w:rPr>
          <w:t>http://aist.tkmmp.ru/</w:t>
        </w:r>
      </w:hyperlink>
      <w:r w:rsidR="00D5250A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20.</w:t>
      </w:r>
      <w:r w:rsidR="00182651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D5250A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182651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825A8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825A8" w:rsidRPr="00BC23B9" w:rsidRDefault="00CA1675" w:rsidP="00F8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3B9">
        <w:rPr>
          <w:rFonts w:ascii="Times New Roman" w:hAnsi="Times New Roman" w:cs="Times New Roman"/>
          <w:sz w:val="28"/>
          <w:szCs w:val="28"/>
        </w:rPr>
        <w:t xml:space="preserve">2. Координационно-аналитический центр содействия трудоустройству выпускников учреждений профессионального образования: </w:t>
      </w:r>
      <w:r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URL: </w:t>
      </w:r>
      <w:hyperlink r:id="rId6" w:history="1">
        <w:r w:rsidRPr="00BC2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https://kcst.bmstu.ru/</w:t>
        </w:r>
      </w:hyperlink>
      <w:r w:rsidR="00F825A8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20.</w:t>
      </w:r>
      <w:r w:rsidR="00182651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F825A8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182651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825A8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B2762" w:rsidRPr="00BC23B9" w:rsidRDefault="00CA1675" w:rsidP="00F82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B9">
        <w:rPr>
          <w:rFonts w:ascii="Times New Roman" w:hAnsi="Times New Roman" w:cs="Times New Roman"/>
          <w:sz w:val="28"/>
          <w:szCs w:val="28"/>
        </w:rPr>
        <w:t>3. Официальный сайт ГБПОУ РМ «ТКММП»:</w:t>
      </w:r>
      <w:r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URL: </w:t>
      </w:r>
      <w:r w:rsidRPr="00BC23B9">
        <w:rPr>
          <w:rFonts w:ascii="Times New Roman" w:hAnsi="Times New Roman" w:cs="Times New Roman"/>
          <w:sz w:val="28"/>
          <w:szCs w:val="28"/>
        </w:rPr>
        <w:t>http://tkmmp.ru/</w:t>
      </w:r>
      <w:r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20.</w:t>
      </w:r>
      <w:r w:rsidR="00182651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182651"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C23B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64A73" w:rsidRPr="00BC23B9" w:rsidRDefault="00264A73" w:rsidP="001B27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A73" w:rsidRPr="00BC23B9" w:rsidRDefault="00264A73" w:rsidP="001B27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4A73" w:rsidRPr="00BC23B9" w:rsidSect="00990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30B6"/>
    <w:multiLevelType w:val="hybridMultilevel"/>
    <w:tmpl w:val="27EA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22BA"/>
    <w:multiLevelType w:val="multilevel"/>
    <w:tmpl w:val="E1308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4D32"/>
    <w:rsid w:val="00034D32"/>
    <w:rsid w:val="0003589E"/>
    <w:rsid w:val="00182651"/>
    <w:rsid w:val="001B0BE6"/>
    <w:rsid w:val="001B13C9"/>
    <w:rsid w:val="001B2762"/>
    <w:rsid w:val="00264A73"/>
    <w:rsid w:val="005A61D2"/>
    <w:rsid w:val="005F1A4E"/>
    <w:rsid w:val="007759C9"/>
    <w:rsid w:val="00892FA7"/>
    <w:rsid w:val="008B5506"/>
    <w:rsid w:val="008E0473"/>
    <w:rsid w:val="00925290"/>
    <w:rsid w:val="009834BF"/>
    <w:rsid w:val="0099070F"/>
    <w:rsid w:val="009A71BE"/>
    <w:rsid w:val="009E0C75"/>
    <w:rsid w:val="00BC23B9"/>
    <w:rsid w:val="00CA1675"/>
    <w:rsid w:val="00CC1083"/>
    <w:rsid w:val="00D11997"/>
    <w:rsid w:val="00D12212"/>
    <w:rsid w:val="00D5250A"/>
    <w:rsid w:val="00DB7357"/>
    <w:rsid w:val="00DE157C"/>
    <w:rsid w:val="00EE7766"/>
    <w:rsid w:val="00F8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st.bmstu.ru/" TargetMode="External"/><Relationship Id="rId5" Type="http://schemas.openxmlformats.org/officeDocument/2006/relationships/hyperlink" Target="http://aist.tkmmp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Metodist</cp:lastModifiedBy>
  <cp:revision>8</cp:revision>
  <dcterms:created xsi:type="dcterms:W3CDTF">2017-12-19T17:46:00Z</dcterms:created>
  <dcterms:modified xsi:type="dcterms:W3CDTF">2018-05-22T12:13:00Z</dcterms:modified>
</cp:coreProperties>
</file>